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1C19" w14:textId="77777777" w:rsidR="00E47A0F" w:rsidRDefault="00390859" w:rsidP="00E47A0F">
      <w:pPr>
        <w:jc w:val="left"/>
        <w:rPr>
          <w:rFonts w:ascii="Arial" w:hAnsi="Arial"/>
        </w:rPr>
      </w:pPr>
      <w:r>
        <w:rPr>
          <w:rFonts w:ascii="Arial" w:hAnsi="Arial"/>
        </w:rPr>
        <w:pict w14:anchorId="4B3627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5pt;height:62.35pt">
            <v:imagedata r:id="rId7" o:title="̂ǐ"/>
          </v:shape>
        </w:pict>
      </w:r>
    </w:p>
    <w:p w14:paraId="72B950E6" w14:textId="77777777" w:rsidR="00E47A0F" w:rsidRDefault="00E47A0F" w:rsidP="00BB4C7E">
      <w:pPr>
        <w:jc w:val="left"/>
        <w:rPr>
          <w:rFonts w:ascii="Arial" w:hAnsi="Arial"/>
        </w:rPr>
      </w:pPr>
    </w:p>
    <w:p w14:paraId="2692BBCE" w14:textId="3DDBD165" w:rsidR="00BB4C7E" w:rsidRDefault="00BB4C7E" w:rsidP="00BB4C7E">
      <w:pPr>
        <w:jc w:val="center"/>
        <w:rPr>
          <w:rFonts w:ascii="Arial" w:hAnsi="Arial"/>
        </w:rPr>
      </w:pPr>
      <w:r>
        <w:rPr>
          <w:rFonts w:ascii="Arial" w:hAnsi="Arial"/>
        </w:rPr>
        <w:t>Amt für Weiterbildung</w:t>
      </w:r>
      <w:r w:rsidR="009F2842">
        <w:rPr>
          <w:rFonts w:ascii="Arial" w:hAnsi="Arial"/>
        </w:rPr>
        <w:t xml:space="preserve"> und Sprachen</w:t>
      </w:r>
    </w:p>
    <w:p w14:paraId="663BA520" w14:textId="77777777" w:rsidR="00BB4C7E" w:rsidRDefault="00BB4C7E" w:rsidP="00BB4C7E">
      <w:pPr>
        <w:jc w:val="center"/>
        <w:rPr>
          <w:rFonts w:ascii="Arial" w:hAnsi="Arial"/>
        </w:rPr>
      </w:pPr>
      <w:r>
        <w:rPr>
          <w:rFonts w:ascii="Arial" w:hAnsi="Arial"/>
        </w:rPr>
        <w:t>Andreas-Hofer-Straße 18</w:t>
      </w:r>
    </w:p>
    <w:p w14:paraId="193AADEB" w14:textId="77777777" w:rsidR="00BB4C7E" w:rsidRDefault="00BB4C7E" w:rsidP="00BB4C7E">
      <w:pPr>
        <w:jc w:val="center"/>
        <w:rPr>
          <w:rFonts w:ascii="Arial" w:hAnsi="Arial"/>
        </w:rPr>
      </w:pPr>
      <w:r>
        <w:rPr>
          <w:rFonts w:ascii="Arial" w:hAnsi="Arial"/>
        </w:rPr>
        <w:t>39100 Bozen</w:t>
      </w:r>
    </w:p>
    <w:p w14:paraId="4FCB0316" w14:textId="77777777" w:rsidR="00BB4C7E" w:rsidRPr="00311585" w:rsidRDefault="00BB4C7E" w:rsidP="00BB4C7E">
      <w:pPr>
        <w:jc w:val="center"/>
        <w:rPr>
          <w:rFonts w:ascii="Arial" w:hAnsi="Arial"/>
        </w:rPr>
      </w:pPr>
      <w:r w:rsidRPr="00311585">
        <w:rPr>
          <w:rFonts w:ascii="Arial" w:hAnsi="Arial"/>
        </w:rPr>
        <w:t>Tel. 0471/413390/91</w:t>
      </w:r>
    </w:p>
    <w:p w14:paraId="18C01917" w14:textId="0559E162" w:rsidR="00BB4C7E" w:rsidRPr="009F2842" w:rsidRDefault="009F2842" w:rsidP="00BB4C7E">
      <w:pPr>
        <w:jc w:val="center"/>
        <w:rPr>
          <w:rStyle w:val="Hyperlink"/>
          <w:rFonts w:ascii="Arial" w:hAnsi="Arial" w:cs="Arial"/>
        </w:rPr>
      </w:pPr>
      <w:r w:rsidRPr="009F2842">
        <w:rPr>
          <w:rFonts w:ascii="Arial" w:hAnsi="Arial"/>
        </w:rPr>
        <w:t>Web</w:t>
      </w:r>
      <w:r w:rsidR="00BB4C7E" w:rsidRPr="009F2842">
        <w:rPr>
          <w:rFonts w:ascii="Arial" w:hAnsi="Arial"/>
        </w:rPr>
        <w:t xml:space="preserve">: </w:t>
      </w:r>
      <w:r w:rsidRPr="00390859">
        <w:rPr>
          <w:rStyle w:val="Hyperlink"/>
          <w:rFonts w:ascii="Arial" w:hAnsi="Arial" w:cs="Arial"/>
        </w:rPr>
        <w:t>weiterbildung.provinz.bz.it</w:t>
      </w:r>
    </w:p>
    <w:p w14:paraId="4519C290" w14:textId="77777777" w:rsidR="00F8561B" w:rsidRPr="009F2842" w:rsidRDefault="00F8561B" w:rsidP="00F8561B">
      <w:pPr>
        <w:jc w:val="center"/>
        <w:rPr>
          <w:rStyle w:val="Hyperlink"/>
          <w:rFonts w:ascii="Arial" w:hAnsi="Arial" w:cs="Arial"/>
        </w:rPr>
      </w:pPr>
      <w:r w:rsidRPr="009F2842">
        <w:rPr>
          <w:rStyle w:val="Hyperlink"/>
          <w:rFonts w:ascii="Arial" w:hAnsi="Arial" w:cs="Arial"/>
          <w:color w:val="auto"/>
          <w:u w:val="none"/>
        </w:rPr>
        <w:t>PEC</w:t>
      </w:r>
      <w:r w:rsidRPr="009F2842">
        <w:rPr>
          <w:rStyle w:val="Hyperlink"/>
          <w:rFonts w:ascii="Arial" w:hAnsi="Arial" w:cs="Arial"/>
          <w:u w:val="none"/>
        </w:rPr>
        <w:t xml:space="preserve">: </w:t>
      </w:r>
      <w:r w:rsidRPr="009F2842">
        <w:rPr>
          <w:rStyle w:val="Hyperlink"/>
          <w:rFonts w:ascii="Arial" w:hAnsi="Arial" w:cs="Arial"/>
        </w:rPr>
        <w:t>weiterbildung@pec.prov.bz.it</w:t>
      </w:r>
    </w:p>
    <w:p w14:paraId="1C8F46AC" w14:textId="415AECE3" w:rsidR="00BB4C7E" w:rsidRPr="00390859" w:rsidRDefault="00BB4C7E" w:rsidP="00BB4C7E">
      <w:pPr>
        <w:jc w:val="center"/>
        <w:rPr>
          <w:rFonts w:ascii="Arial" w:hAnsi="Arial"/>
        </w:rPr>
      </w:pPr>
      <w:r w:rsidRPr="00390859">
        <w:rPr>
          <w:rFonts w:ascii="Arial" w:hAnsi="Arial" w:cs="Arial"/>
        </w:rPr>
        <w:t xml:space="preserve">E-Mail: </w:t>
      </w:r>
      <w:r w:rsidR="009F2842" w:rsidRPr="00390859">
        <w:rPr>
          <w:rStyle w:val="Hyperlink"/>
          <w:rFonts w:ascii="Arial" w:hAnsi="Arial" w:cs="Arial"/>
        </w:rPr>
        <w:t>amt.weiterbildung@provinz.bz.it</w:t>
      </w:r>
    </w:p>
    <w:p w14:paraId="608BB9CB" w14:textId="77777777" w:rsidR="00E47A0F" w:rsidRPr="00390859" w:rsidRDefault="00E47A0F" w:rsidP="00BB4C7E">
      <w:pPr>
        <w:rPr>
          <w:rFonts w:ascii="Arial" w:hAnsi="Arial"/>
          <w:sz w:val="22"/>
        </w:rPr>
      </w:pPr>
    </w:p>
    <w:p w14:paraId="1590940F" w14:textId="77777777" w:rsidR="00BB4C7E" w:rsidRPr="00390859" w:rsidRDefault="00BB4C7E" w:rsidP="00BB4C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FFFFFF"/>
        <w:rPr>
          <w:rFonts w:ascii="Arial" w:hAnsi="Arial"/>
          <w:sz w:val="22"/>
        </w:rPr>
      </w:pPr>
    </w:p>
    <w:p w14:paraId="2C60894C" w14:textId="77777777" w:rsidR="00127656" w:rsidRPr="00390859" w:rsidRDefault="000C6F91" w:rsidP="001276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FFFFFF"/>
        <w:jc w:val="center"/>
        <w:rPr>
          <w:rFonts w:ascii="Arial" w:hAnsi="Arial"/>
          <w:b/>
          <w:sz w:val="28"/>
          <w:szCs w:val="28"/>
        </w:rPr>
      </w:pPr>
      <w:r w:rsidRPr="00390859">
        <w:rPr>
          <w:rFonts w:ascii="Arial" w:hAnsi="Arial"/>
          <w:b/>
          <w:sz w:val="28"/>
          <w:szCs w:val="28"/>
        </w:rPr>
        <w:t>Abrechnung von</w:t>
      </w:r>
      <w:r w:rsidR="00BB4C7E" w:rsidRPr="00390859">
        <w:rPr>
          <w:rFonts w:ascii="Arial" w:hAnsi="Arial"/>
          <w:b/>
          <w:sz w:val="28"/>
          <w:szCs w:val="28"/>
        </w:rPr>
        <w:t xml:space="preserve"> Projekten</w:t>
      </w:r>
    </w:p>
    <w:p w14:paraId="3FD98DB1" w14:textId="7F1A7730" w:rsidR="00BB4C7E" w:rsidRPr="00390859" w:rsidRDefault="00390859" w:rsidP="001276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FFFFFF"/>
        <w:jc w:val="center"/>
        <w:rPr>
          <w:sz w:val="20"/>
        </w:rPr>
      </w:pPr>
      <w:r w:rsidRPr="00390859">
        <w:rPr>
          <w:rFonts w:ascii="Arial" w:hAnsi="Arial"/>
          <w:b/>
          <w:sz w:val="20"/>
        </w:rPr>
        <w:t>im Sinne der Landesgesetze</w:t>
      </w:r>
      <w:r w:rsidR="00127656" w:rsidRPr="00390859">
        <w:rPr>
          <w:rFonts w:ascii="Arial" w:hAnsi="Arial"/>
          <w:b/>
          <w:sz w:val="20"/>
        </w:rPr>
        <w:t xml:space="preserve"> Nr. 41/1983</w:t>
      </w:r>
      <w:r w:rsidR="00BB4C7E" w:rsidRPr="00390859">
        <w:rPr>
          <w:sz w:val="20"/>
        </w:rPr>
        <w:t xml:space="preserve"> </w:t>
      </w:r>
      <w:r w:rsidR="00BB4C7E" w:rsidRPr="00390859">
        <w:rPr>
          <w:rFonts w:ascii="Arial" w:hAnsi="Arial" w:cs="Arial"/>
          <w:b/>
          <w:bCs/>
          <w:sz w:val="20"/>
        </w:rPr>
        <w:t>und Nr. 5/1987</w:t>
      </w:r>
    </w:p>
    <w:p w14:paraId="422FAFC2" w14:textId="77777777" w:rsidR="00BB4C7E" w:rsidRDefault="00BB4C7E" w:rsidP="00BB4C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FFFFFF"/>
        <w:jc w:val="center"/>
        <w:rPr>
          <w:rFonts w:ascii="Arial" w:hAnsi="Arial"/>
          <w:sz w:val="22"/>
        </w:rPr>
      </w:pPr>
    </w:p>
    <w:p w14:paraId="70D3A304" w14:textId="2BC00774" w:rsidR="00BB4C7E" w:rsidRDefault="00BB4C7E" w:rsidP="00390859">
      <w:pPr>
        <w:pStyle w:val="berschrift4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FFFFFF"/>
        <w:rPr>
          <w:sz w:val="22"/>
        </w:rPr>
      </w:pPr>
      <w:r w:rsidRPr="00127656">
        <w:rPr>
          <w:sz w:val="28"/>
          <w:szCs w:val="28"/>
        </w:rPr>
        <w:t>Anleitung</w:t>
      </w:r>
    </w:p>
    <w:p w14:paraId="3A1C1B92" w14:textId="77777777" w:rsidR="00B474E0" w:rsidRPr="00D774E3" w:rsidRDefault="00B474E0" w:rsidP="00B474E0">
      <w:pPr>
        <w:spacing w:before="240"/>
        <w:rPr>
          <w:rFonts w:ascii="Arial" w:hAnsi="Arial"/>
          <w:sz w:val="22"/>
        </w:rPr>
      </w:pPr>
      <w:bookmarkStart w:id="0" w:name="_Hlk116645713"/>
      <w:r w:rsidRPr="00D774E3">
        <w:rPr>
          <w:rFonts w:ascii="Arial" w:hAnsi="Arial"/>
          <w:sz w:val="22"/>
        </w:rPr>
        <w:t>Für die Auszahlung der Finanzierungen sind folgende Unterlagen einzureichen:</w:t>
      </w:r>
    </w:p>
    <w:p w14:paraId="635A86E1" w14:textId="4FFA1F64" w:rsidR="00B474E0" w:rsidRPr="00D774E3" w:rsidRDefault="00B474E0" w:rsidP="00D774E3">
      <w:pPr>
        <w:numPr>
          <w:ilvl w:val="0"/>
          <w:numId w:val="1"/>
        </w:numPr>
        <w:spacing w:before="240"/>
        <w:rPr>
          <w:rFonts w:ascii="Arial" w:hAnsi="Arial"/>
          <w:sz w:val="22"/>
        </w:rPr>
      </w:pPr>
      <w:r w:rsidRPr="00D774E3">
        <w:rPr>
          <w:rFonts w:ascii="Arial" w:hAnsi="Arial"/>
          <w:b/>
          <w:bCs/>
          <w:sz w:val="22"/>
        </w:rPr>
        <w:t xml:space="preserve">Antrag </w:t>
      </w:r>
      <w:r w:rsidR="009F606D" w:rsidRPr="00D774E3">
        <w:rPr>
          <w:rFonts w:ascii="Arial" w:hAnsi="Arial"/>
          <w:sz w:val="22"/>
        </w:rPr>
        <w:t>um Auszahlung der Finanzierung</w:t>
      </w:r>
      <w:r w:rsidR="007E462C" w:rsidRPr="00D774E3">
        <w:rPr>
          <w:rFonts w:ascii="Arial" w:hAnsi="Arial"/>
          <w:sz w:val="22"/>
        </w:rPr>
        <w:t xml:space="preserve"> mit integriertem </w:t>
      </w:r>
      <w:r w:rsidR="007E462C" w:rsidRPr="00D774E3">
        <w:rPr>
          <w:rFonts w:ascii="Arial" w:hAnsi="Arial"/>
          <w:b/>
          <w:bCs/>
          <w:sz w:val="22"/>
        </w:rPr>
        <w:t>Bericht</w:t>
      </w:r>
    </w:p>
    <w:p w14:paraId="22F55396" w14:textId="38159352" w:rsidR="00B474E0" w:rsidRPr="00055EBB" w:rsidRDefault="00B474E0" w:rsidP="007008F5">
      <w:pPr>
        <w:numPr>
          <w:ilvl w:val="0"/>
          <w:numId w:val="1"/>
        </w:numPr>
        <w:tabs>
          <w:tab w:val="left" w:pos="284"/>
        </w:tabs>
        <w:spacing w:before="120"/>
        <w:rPr>
          <w:rFonts w:ascii="Arial" w:hAnsi="Arial"/>
          <w:sz w:val="22"/>
        </w:rPr>
      </w:pPr>
      <w:r w:rsidRPr="00055EBB">
        <w:rPr>
          <w:rFonts w:ascii="Arial" w:hAnsi="Arial"/>
          <w:b/>
          <w:bCs/>
          <w:sz w:val="22"/>
        </w:rPr>
        <w:t>Aufstellung der Ausgaben</w:t>
      </w:r>
      <w:r w:rsidR="00387DED">
        <w:rPr>
          <w:rFonts w:ascii="Arial" w:hAnsi="Arial"/>
          <w:b/>
          <w:bCs/>
          <w:sz w:val="22"/>
        </w:rPr>
        <w:t xml:space="preserve"> </w:t>
      </w:r>
      <w:r w:rsidR="00387DED" w:rsidRPr="00387DED">
        <w:rPr>
          <w:rFonts w:ascii="Arial" w:hAnsi="Arial"/>
          <w:b/>
          <w:bCs/>
          <w:sz w:val="22"/>
          <w:highlight w:val="green"/>
        </w:rPr>
        <w:t>(keine Belege mitschicken)</w:t>
      </w:r>
      <w:r w:rsidR="009C7492" w:rsidRPr="00055EBB">
        <w:rPr>
          <w:rFonts w:ascii="Arial" w:hAnsi="Arial"/>
          <w:sz w:val="22"/>
        </w:rPr>
        <w:t xml:space="preserve"> </w:t>
      </w:r>
      <w:r w:rsidR="007008F5" w:rsidRPr="00055EBB">
        <w:rPr>
          <w:rFonts w:ascii="Arial" w:hAnsi="Arial"/>
          <w:sz w:val="22"/>
        </w:rPr>
        <w:t>in der Höhe de</w:t>
      </w:r>
      <w:r w:rsidR="000C6F91" w:rsidRPr="00055EBB">
        <w:rPr>
          <w:rFonts w:ascii="Arial" w:hAnsi="Arial"/>
          <w:sz w:val="22"/>
        </w:rPr>
        <w:t xml:space="preserve">r </w:t>
      </w:r>
      <w:r w:rsidR="000C6F91" w:rsidRPr="00B454D7">
        <w:rPr>
          <w:rFonts w:ascii="Arial" w:hAnsi="Arial"/>
          <w:b/>
          <w:bCs/>
          <w:sz w:val="22"/>
        </w:rPr>
        <w:t>anerkannten Kosten</w:t>
      </w:r>
    </w:p>
    <w:p w14:paraId="38945FE9" w14:textId="22D7920A" w:rsidR="00B474E0" w:rsidRDefault="00387DED" w:rsidP="00387DED">
      <w:pPr>
        <w:tabs>
          <w:tab w:val="left" w:pos="284"/>
        </w:tabs>
        <w:spacing w:before="120"/>
        <w:rPr>
          <w:rFonts w:ascii="Arial" w:hAnsi="Arial"/>
          <w:b/>
          <w:bCs/>
          <w:sz w:val="22"/>
        </w:rPr>
      </w:pPr>
      <w:r w:rsidRPr="00387DED">
        <w:rPr>
          <w:rFonts w:ascii="Arial" w:hAnsi="Arial"/>
          <w:b/>
          <w:bCs/>
          <w:sz w:val="22"/>
        </w:rPr>
        <w:t>Die</w:t>
      </w:r>
      <w:r>
        <w:rPr>
          <w:rFonts w:ascii="Arial" w:hAnsi="Arial"/>
          <w:b/>
          <w:bCs/>
          <w:sz w:val="22"/>
        </w:rPr>
        <w:t xml:space="preserve"> </w:t>
      </w:r>
      <w:r w:rsidR="00B474E0" w:rsidRPr="00387DED">
        <w:rPr>
          <w:rFonts w:ascii="Arial" w:hAnsi="Arial"/>
          <w:b/>
          <w:bCs/>
          <w:sz w:val="22"/>
        </w:rPr>
        <w:t>O</w:t>
      </w:r>
      <w:r w:rsidR="00B474E0" w:rsidRPr="00880513">
        <w:rPr>
          <w:rFonts w:ascii="Arial" w:hAnsi="Arial"/>
          <w:b/>
          <w:bCs/>
          <w:sz w:val="22"/>
        </w:rPr>
        <w:t>riginalbelege</w:t>
      </w:r>
      <w:r w:rsidR="003B2B63" w:rsidRPr="00880513">
        <w:rPr>
          <w:rFonts w:ascii="Arial" w:hAnsi="Arial"/>
          <w:b/>
          <w:bCs/>
          <w:sz w:val="22"/>
        </w:rPr>
        <w:t xml:space="preserve"> </w:t>
      </w:r>
      <w:r w:rsidR="009F606D" w:rsidRPr="00880513">
        <w:rPr>
          <w:rFonts w:ascii="Arial" w:hAnsi="Arial"/>
          <w:b/>
          <w:bCs/>
          <w:sz w:val="22"/>
        </w:rPr>
        <w:t xml:space="preserve">mit </w:t>
      </w:r>
      <w:r w:rsidR="003B2B63" w:rsidRPr="00880513">
        <w:rPr>
          <w:rFonts w:ascii="Arial" w:hAnsi="Arial"/>
          <w:b/>
          <w:bCs/>
          <w:sz w:val="22"/>
        </w:rPr>
        <w:t>Nachweis der Bezahlung</w:t>
      </w:r>
      <w:r w:rsidR="003B2B63" w:rsidRPr="00880513">
        <w:rPr>
          <w:rFonts w:ascii="Arial" w:hAnsi="Arial"/>
          <w:sz w:val="22"/>
        </w:rPr>
        <w:t>: Banküberweisung</w:t>
      </w:r>
      <w:r w:rsidR="002E397B">
        <w:rPr>
          <w:rFonts w:ascii="Arial" w:hAnsi="Arial"/>
          <w:sz w:val="22"/>
        </w:rPr>
        <w:t xml:space="preserve"> oder </w:t>
      </w:r>
      <w:r w:rsidR="003B2B63" w:rsidRPr="00880513">
        <w:rPr>
          <w:rFonts w:ascii="Arial" w:hAnsi="Arial"/>
          <w:sz w:val="22"/>
        </w:rPr>
        <w:t>Kontoauszug</w:t>
      </w:r>
      <w:r w:rsidR="002E397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sowie d</w:t>
      </w:r>
      <w:r w:rsidR="000965E2">
        <w:rPr>
          <w:rFonts w:ascii="Arial" w:hAnsi="Arial"/>
          <w:sz w:val="22"/>
        </w:rPr>
        <w:t xml:space="preserve">ie XML-Dateien der Elektronischen Rechnungen </w:t>
      </w:r>
      <w:r w:rsidR="000965E2" w:rsidRPr="00387DED">
        <w:rPr>
          <w:rFonts w:ascii="Arial" w:hAnsi="Arial"/>
          <w:b/>
          <w:bCs/>
          <w:sz w:val="22"/>
        </w:rPr>
        <w:t xml:space="preserve">müssen im Falle einer Stichprobenkontrolle </w:t>
      </w:r>
      <w:r w:rsidRPr="00387DED">
        <w:rPr>
          <w:rFonts w:ascii="Arial" w:hAnsi="Arial"/>
          <w:b/>
          <w:bCs/>
          <w:sz w:val="22"/>
        </w:rPr>
        <w:t xml:space="preserve">dem </w:t>
      </w:r>
      <w:r w:rsidR="006F3472" w:rsidRPr="00387DED">
        <w:rPr>
          <w:rFonts w:ascii="Arial" w:hAnsi="Arial"/>
          <w:b/>
          <w:bCs/>
          <w:sz w:val="22"/>
        </w:rPr>
        <w:t xml:space="preserve">Amt für Weiterbildung </w:t>
      </w:r>
      <w:r w:rsidRPr="00387DED">
        <w:rPr>
          <w:rFonts w:ascii="Arial" w:hAnsi="Arial"/>
          <w:b/>
          <w:bCs/>
          <w:sz w:val="22"/>
        </w:rPr>
        <w:t xml:space="preserve">vorgelegt </w:t>
      </w:r>
      <w:r w:rsidR="000965E2" w:rsidRPr="00387DED">
        <w:rPr>
          <w:rFonts w:ascii="Arial" w:hAnsi="Arial"/>
          <w:b/>
          <w:bCs/>
          <w:sz w:val="22"/>
        </w:rPr>
        <w:t>werden.</w:t>
      </w:r>
    </w:p>
    <w:p w14:paraId="1A0EA2B5" w14:textId="6FCE6741" w:rsidR="00922E94" w:rsidRPr="00387DED" w:rsidRDefault="00922E94" w:rsidP="00387DED">
      <w:pPr>
        <w:tabs>
          <w:tab w:val="left" w:pos="284"/>
        </w:tabs>
        <w:spacing w:before="120"/>
        <w:rPr>
          <w:rFonts w:ascii="Arial" w:hAnsi="Arial"/>
          <w:b/>
          <w:bCs/>
          <w:sz w:val="22"/>
        </w:rPr>
      </w:pPr>
      <w:bookmarkStart w:id="1" w:name="_Hlk177395006"/>
      <w:r>
        <w:rPr>
          <w:rFonts w:ascii="Arial" w:hAnsi="Arial"/>
          <w:b/>
          <w:bCs/>
          <w:sz w:val="22"/>
        </w:rPr>
        <w:t>Auf ALLEN Kostenbelegen muss der zugewiesene CUP aufscheinen.</w:t>
      </w:r>
    </w:p>
    <w:bookmarkEnd w:id="0"/>
    <w:bookmarkEnd w:id="1"/>
    <w:p w14:paraId="6636BFA1" w14:textId="4CAED88D" w:rsidR="00B474E0" w:rsidRPr="00880513" w:rsidRDefault="003B2B63" w:rsidP="007E462C">
      <w:pPr>
        <w:numPr>
          <w:ilvl w:val="0"/>
          <w:numId w:val="1"/>
        </w:numPr>
        <w:tabs>
          <w:tab w:val="left" w:pos="284"/>
        </w:tabs>
        <w:spacing w:before="120"/>
        <w:rPr>
          <w:rFonts w:ascii="Arial" w:hAnsi="Arial"/>
          <w:sz w:val="22"/>
        </w:rPr>
      </w:pPr>
      <w:r w:rsidRPr="00880513">
        <w:rPr>
          <w:rFonts w:ascii="Arial" w:hAnsi="Arial"/>
          <w:sz w:val="22"/>
        </w:rPr>
        <w:t xml:space="preserve">Aufstellung der </w:t>
      </w:r>
      <w:r w:rsidRPr="00880513">
        <w:rPr>
          <w:rFonts w:ascii="Arial" w:hAnsi="Arial"/>
          <w:b/>
          <w:bCs/>
          <w:sz w:val="22"/>
        </w:rPr>
        <w:t>ehrenamtlichen Tätigkeit</w:t>
      </w:r>
    </w:p>
    <w:p w14:paraId="5D62620C" w14:textId="77777777" w:rsidR="000C6F91" w:rsidRDefault="000C6F91">
      <w:pPr>
        <w:rPr>
          <w:rFonts w:ascii="Arial" w:hAnsi="Arial"/>
          <w:sz w:val="22"/>
        </w:rPr>
      </w:pPr>
    </w:p>
    <w:p w14:paraId="4BE0EECD" w14:textId="77777777" w:rsidR="002D23F2" w:rsidRDefault="002D23F2">
      <w:pPr>
        <w:rPr>
          <w:rFonts w:ascii="Arial" w:hAnsi="Arial"/>
          <w:sz w:val="22"/>
        </w:rPr>
      </w:pPr>
    </w:p>
    <w:p w14:paraId="2E066B04" w14:textId="35837B8F" w:rsidR="00B474E0" w:rsidRDefault="00B474E0" w:rsidP="00B474E0">
      <w:pPr>
        <w:pStyle w:val="berschrift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Bericht</w:t>
      </w:r>
    </w:p>
    <w:p w14:paraId="223882E1" w14:textId="77777777" w:rsidR="00BB4C7E" w:rsidRDefault="00BB4C7E" w:rsidP="00B474E0">
      <w:pPr>
        <w:rPr>
          <w:rFonts w:ascii="Arial" w:hAnsi="Arial"/>
          <w:sz w:val="22"/>
        </w:rPr>
      </w:pPr>
    </w:p>
    <w:p w14:paraId="6D01AF2D" w14:textId="1B28A39A" w:rsidR="00C65833" w:rsidRPr="00D8345D" w:rsidRDefault="00C65833" w:rsidP="00B474E0">
      <w:pPr>
        <w:rPr>
          <w:rFonts w:ascii="Arial" w:hAnsi="Arial"/>
          <w:sz w:val="22"/>
        </w:rPr>
      </w:pPr>
      <w:r w:rsidRPr="00D8345D">
        <w:rPr>
          <w:rFonts w:ascii="Arial" w:hAnsi="Arial"/>
          <w:sz w:val="22"/>
        </w:rPr>
        <w:t xml:space="preserve">Für den Bericht über das Projekt ist </w:t>
      </w:r>
      <w:r w:rsidRPr="00D8345D">
        <w:rPr>
          <w:rFonts w:ascii="Arial" w:hAnsi="Arial"/>
          <w:b/>
          <w:sz w:val="22"/>
        </w:rPr>
        <w:t>ausschließlich</w:t>
      </w:r>
      <w:r w:rsidRPr="00D8345D">
        <w:rPr>
          <w:rFonts w:ascii="Arial" w:hAnsi="Arial"/>
          <w:sz w:val="22"/>
        </w:rPr>
        <w:t xml:space="preserve"> der Vordruck des Amtes für Weiterbildung zu verwenden und sorgfältig in allen Teilen auszufüllen</w:t>
      </w:r>
      <w:r w:rsidR="00AC2502">
        <w:rPr>
          <w:rFonts w:ascii="Arial" w:hAnsi="Arial"/>
          <w:sz w:val="22"/>
        </w:rPr>
        <w:t xml:space="preserve"> (der Bericht wurde im Formular „Antrag um Auszahlung“ integriert).</w:t>
      </w:r>
    </w:p>
    <w:p w14:paraId="74AA4F73" w14:textId="77777777" w:rsidR="001F0F14" w:rsidRPr="00D8345D" w:rsidRDefault="001F0F14" w:rsidP="001F0F14">
      <w:pPr>
        <w:rPr>
          <w:rFonts w:ascii="Arial" w:hAnsi="Arial"/>
          <w:sz w:val="22"/>
        </w:rPr>
      </w:pPr>
    </w:p>
    <w:p w14:paraId="44B6E397" w14:textId="77777777" w:rsidR="000C6F91" w:rsidRPr="00D8345D" w:rsidRDefault="001F0F14" w:rsidP="006E56A3">
      <w:pPr>
        <w:rPr>
          <w:rFonts w:ascii="Arial" w:hAnsi="Arial"/>
          <w:sz w:val="22"/>
        </w:rPr>
      </w:pPr>
      <w:r w:rsidRPr="00D8345D">
        <w:rPr>
          <w:rFonts w:ascii="Arial" w:hAnsi="Arial"/>
          <w:sz w:val="22"/>
        </w:rPr>
        <w:t xml:space="preserve">Die </w:t>
      </w:r>
      <w:r w:rsidRPr="00D8345D">
        <w:rPr>
          <w:rFonts w:ascii="Arial" w:hAnsi="Arial"/>
          <w:b/>
          <w:sz w:val="22"/>
        </w:rPr>
        <w:t xml:space="preserve">Auszahlung kann erst </w:t>
      </w:r>
      <w:r w:rsidR="009F606D">
        <w:rPr>
          <w:rFonts w:ascii="Arial" w:hAnsi="Arial"/>
          <w:b/>
          <w:sz w:val="22"/>
        </w:rPr>
        <w:t>nach</w:t>
      </w:r>
      <w:r w:rsidRPr="00D8345D">
        <w:rPr>
          <w:rFonts w:ascii="Arial" w:hAnsi="Arial"/>
          <w:b/>
          <w:sz w:val="22"/>
        </w:rPr>
        <w:t xml:space="preserve"> Vorlage des entsprechenden</w:t>
      </w:r>
      <w:r w:rsidRPr="00D8345D">
        <w:rPr>
          <w:rFonts w:ascii="Arial" w:hAnsi="Arial"/>
          <w:sz w:val="22"/>
        </w:rPr>
        <w:t xml:space="preserve"> </w:t>
      </w:r>
      <w:r w:rsidR="00D262C1" w:rsidRPr="00D8345D">
        <w:rPr>
          <w:rFonts w:ascii="Arial" w:hAnsi="Arial"/>
          <w:b/>
          <w:sz w:val="22"/>
        </w:rPr>
        <w:t>B</w:t>
      </w:r>
      <w:r w:rsidRPr="00D8345D">
        <w:rPr>
          <w:rFonts w:ascii="Arial" w:hAnsi="Arial"/>
          <w:b/>
          <w:sz w:val="22"/>
        </w:rPr>
        <w:t>erichtes</w:t>
      </w:r>
      <w:r w:rsidRPr="00D8345D">
        <w:rPr>
          <w:rFonts w:ascii="Arial" w:hAnsi="Arial"/>
          <w:sz w:val="22"/>
        </w:rPr>
        <w:t xml:space="preserve"> erfolgen</w:t>
      </w:r>
      <w:r w:rsidR="00C65833" w:rsidRPr="00D8345D">
        <w:rPr>
          <w:rFonts w:ascii="Arial" w:hAnsi="Arial"/>
          <w:sz w:val="22"/>
        </w:rPr>
        <w:t>.</w:t>
      </w:r>
      <w:r w:rsidR="006E56A3" w:rsidRPr="00D8345D">
        <w:rPr>
          <w:rFonts w:ascii="Arial" w:hAnsi="Arial"/>
          <w:sz w:val="22"/>
        </w:rPr>
        <w:t xml:space="preserve"> </w:t>
      </w:r>
    </w:p>
    <w:p w14:paraId="3745F897" w14:textId="77777777" w:rsidR="000C6F91" w:rsidRPr="00D8345D" w:rsidRDefault="000C6F91" w:rsidP="006E56A3">
      <w:pPr>
        <w:rPr>
          <w:rFonts w:ascii="Arial" w:hAnsi="Arial"/>
          <w:sz w:val="22"/>
        </w:rPr>
      </w:pPr>
    </w:p>
    <w:p w14:paraId="4E4BC992" w14:textId="0119113B" w:rsidR="00B474E0" w:rsidRPr="00D8345D" w:rsidRDefault="001F0F14" w:rsidP="003B2B63">
      <w:pPr>
        <w:tabs>
          <w:tab w:val="left" w:pos="284"/>
        </w:tabs>
        <w:rPr>
          <w:rFonts w:ascii="Arial" w:hAnsi="Arial"/>
          <w:sz w:val="22"/>
        </w:rPr>
      </w:pPr>
      <w:r w:rsidRPr="00D8345D">
        <w:rPr>
          <w:rFonts w:ascii="Arial" w:hAnsi="Arial"/>
          <w:sz w:val="22"/>
        </w:rPr>
        <w:t>Der gewährte Beitrag d</w:t>
      </w:r>
      <w:r w:rsidR="00D8345D" w:rsidRPr="00D8345D">
        <w:rPr>
          <w:rFonts w:ascii="Arial" w:hAnsi="Arial"/>
          <w:sz w:val="22"/>
        </w:rPr>
        <w:t>arf ausschließlich für Ausgaben, die sich auf das Projekt beziehen</w:t>
      </w:r>
      <w:r w:rsidR="009F606D">
        <w:rPr>
          <w:rFonts w:ascii="Arial" w:hAnsi="Arial"/>
          <w:sz w:val="22"/>
        </w:rPr>
        <w:t>,</w:t>
      </w:r>
      <w:r w:rsidR="00D8345D" w:rsidRPr="00D8345D">
        <w:rPr>
          <w:rFonts w:ascii="Arial" w:hAnsi="Arial"/>
          <w:sz w:val="22"/>
        </w:rPr>
        <w:t xml:space="preserve"> v</w:t>
      </w:r>
      <w:r w:rsidR="00986A9F" w:rsidRPr="00D8345D">
        <w:rPr>
          <w:rFonts w:ascii="Arial" w:hAnsi="Arial"/>
          <w:sz w:val="22"/>
        </w:rPr>
        <w:t>erwendet werden.</w:t>
      </w:r>
      <w:r w:rsidR="003B2B63" w:rsidRPr="00D8345D">
        <w:rPr>
          <w:rFonts w:ascii="Arial" w:hAnsi="Arial"/>
          <w:sz w:val="22"/>
        </w:rPr>
        <w:t xml:space="preserve"> Diese Ausgaben müssen</w:t>
      </w:r>
      <w:r w:rsidRPr="00D8345D">
        <w:rPr>
          <w:rFonts w:ascii="Arial" w:hAnsi="Arial"/>
          <w:sz w:val="22"/>
        </w:rPr>
        <w:t xml:space="preserve"> im Kostenvoransc</w:t>
      </w:r>
      <w:r w:rsidR="00D72A78" w:rsidRPr="00D8345D">
        <w:rPr>
          <w:rFonts w:ascii="Arial" w:hAnsi="Arial"/>
          <w:sz w:val="22"/>
        </w:rPr>
        <w:t>hlag vorgesehen sein</w:t>
      </w:r>
      <w:r w:rsidR="00D8345D" w:rsidRPr="00D8345D">
        <w:rPr>
          <w:rFonts w:ascii="Arial" w:hAnsi="Arial"/>
          <w:sz w:val="22"/>
        </w:rPr>
        <w:t>.</w:t>
      </w:r>
      <w:r w:rsidR="00D72A78" w:rsidRPr="00D8345D">
        <w:rPr>
          <w:rFonts w:ascii="Arial" w:hAnsi="Arial"/>
          <w:sz w:val="22"/>
        </w:rPr>
        <w:t xml:space="preserve"> </w:t>
      </w:r>
      <w:r w:rsidR="00986A9F" w:rsidRPr="00D8345D">
        <w:rPr>
          <w:rFonts w:ascii="Arial" w:hAnsi="Arial"/>
          <w:sz w:val="22"/>
        </w:rPr>
        <w:t xml:space="preserve">Die Belege sind nach Kostenart </w:t>
      </w:r>
      <w:r w:rsidR="009F606D">
        <w:rPr>
          <w:rFonts w:ascii="Arial" w:hAnsi="Arial"/>
          <w:sz w:val="22"/>
        </w:rPr>
        <w:t xml:space="preserve">laut Kostenvoranschlag </w:t>
      </w:r>
      <w:r w:rsidR="00986A9F" w:rsidRPr="00D8345D">
        <w:rPr>
          <w:rFonts w:ascii="Arial" w:hAnsi="Arial"/>
          <w:sz w:val="22"/>
        </w:rPr>
        <w:t>zu ordnen.</w:t>
      </w:r>
    </w:p>
    <w:p w14:paraId="4C80D6BB" w14:textId="77777777" w:rsidR="00D8345D" w:rsidRPr="00D8345D" w:rsidRDefault="00D8345D" w:rsidP="00D8345D">
      <w:pPr>
        <w:rPr>
          <w:rFonts w:ascii="Arial" w:hAnsi="Arial"/>
          <w:sz w:val="22"/>
        </w:rPr>
      </w:pPr>
    </w:p>
    <w:p w14:paraId="05BAA4F8" w14:textId="2B83EF20" w:rsidR="00D8345D" w:rsidRDefault="00D8345D" w:rsidP="00D8345D">
      <w:pPr>
        <w:rPr>
          <w:rFonts w:ascii="Arial" w:hAnsi="Arial"/>
          <w:sz w:val="22"/>
        </w:rPr>
      </w:pPr>
      <w:r w:rsidRPr="00D8345D">
        <w:rPr>
          <w:rFonts w:ascii="Arial" w:hAnsi="Arial"/>
          <w:b/>
          <w:sz w:val="22"/>
        </w:rPr>
        <w:t>Änderungen</w:t>
      </w:r>
      <w:r w:rsidR="00443903">
        <w:rPr>
          <w:rFonts w:ascii="Arial" w:hAnsi="Arial"/>
          <w:b/>
          <w:sz w:val="22"/>
        </w:rPr>
        <w:t xml:space="preserve"> welche die mögliche Kostenverschiebung +/- 20%</w:t>
      </w:r>
      <w:r w:rsidRPr="00D8345D">
        <w:rPr>
          <w:rFonts w:ascii="Arial" w:hAnsi="Arial"/>
          <w:b/>
          <w:sz w:val="22"/>
        </w:rPr>
        <w:t xml:space="preserve"> </w:t>
      </w:r>
      <w:r w:rsidR="00443903">
        <w:rPr>
          <w:rFonts w:ascii="Arial" w:hAnsi="Arial"/>
          <w:b/>
          <w:sz w:val="22"/>
        </w:rPr>
        <w:t xml:space="preserve">überschreiten, </w:t>
      </w:r>
      <w:r w:rsidRPr="00D8345D">
        <w:rPr>
          <w:rFonts w:ascii="Arial" w:hAnsi="Arial"/>
          <w:b/>
          <w:sz w:val="22"/>
        </w:rPr>
        <w:t xml:space="preserve">müssen </w:t>
      </w:r>
      <w:r w:rsidRPr="00E63E6D">
        <w:rPr>
          <w:rFonts w:ascii="Arial" w:hAnsi="Arial"/>
          <w:b/>
          <w:sz w:val="22"/>
          <w:u w:val="single"/>
        </w:rPr>
        <w:t>im Voraus</w:t>
      </w:r>
      <w:r w:rsidRPr="00D8345D">
        <w:rPr>
          <w:rFonts w:ascii="Arial" w:hAnsi="Arial"/>
          <w:b/>
          <w:sz w:val="22"/>
        </w:rPr>
        <w:t xml:space="preserve"> dem Amt </w:t>
      </w:r>
      <w:r w:rsidRPr="00C456F9">
        <w:rPr>
          <w:rFonts w:ascii="Arial" w:hAnsi="Arial"/>
          <w:b/>
          <w:sz w:val="22"/>
        </w:rPr>
        <w:t>mitgeteilt und von diesem genehmigt werden</w:t>
      </w:r>
      <w:r w:rsidRPr="00D8345D">
        <w:rPr>
          <w:rFonts w:ascii="Arial" w:hAnsi="Arial"/>
          <w:sz w:val="22"/>
        </w:rPr>
        <w:t xml:space="preserve"> (z.B. Programmänderungen, Reduzierung bzw. Erhöhung der Kosten</w:t>
      </w:r>
      <w:r w:rsidR="00443903">
        <w:rPr>
          <w:rFonts w:ascii="Arial" w:hAnsi="Arial"/>
          <w:sz w:val="22"/>
        </w:rPr>
        <w:t>).</w:t>
      </w:r>
    </w:p>
    <w:p w14:paraId="7F797550" w14:textId="77777777" w:rsidR="00443903" w:rsidRPr="00D8345D" w:rsidRDefault="00443903" w:rsidP="00D8345D">
      <w:pPr>
        <w:rPr>
          <w:rFonts w:ascii="Arial" w:hAnsi="Arial"/>
          <w:sz w:val="22"/>
        </w:rPr>
      </w:pPr>
    </w:p>
    <w:p w14:paraId="64577A2F" w14:textId="77777777" w:rsidR="005A5D87" w:rsidRPr="00D8345D" w:rsidRDefault="005A5D87" w:rsidP="005A5D87">
      <w:pPr>
        <w:rPr>
          <w:rFonts w:ascii="Arial" w:hAnsi="Arial"/>
          <w:sz w:val="22"/>
        </w:rPr>
      </w:pPr>
      <w:r w:rsidRPr="00D8345D">
        <w:rPr>
          <w:rFonts w:ascii="Arial" w:hAnsi="Arial"/>
          <w:sz w:val="22"/>
        </w:rPr>
        <w:t>Der Beitrag darf laut Kriterien nicht höher sein als der Fehlbetrag.</w:t>
      </w:r>
    </w:p>
    <w:p w14:paraId="0AF750D8" w14:textId="77777777" w:rsidR="000C6F91" w:rsidRPr="00D8345D" w:rsidRDefault="000C6F91" w:rsidP="000C6F91">
      <w:pPr>
        <w:rPr>
          <w:rFonts w:ascii="Arial" w:hAnsi="Arial"/>
          <w:sz w:val="22"/>
        </w:rPr>
      </w:pPr>
    </w:p>
    <w:p w14:paraId="27D01145" w14:textId="23E36F42" w:rsidR="005A5D87" w:rsidRPr="00127656" w:rsidRDefault="005A5D87" w:rsidP="001276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FFFFFF"/>
        <w:jc w:val="left"/>
        <w:rPr>
          <w:rFonts w:ascii="Arial" w:hAnsi="Arial"/>
          <w:b/>
          <w:szCs w:val="24"/>
        </w:rPr>
      </w:pPr>
      <w:bookmarkStart w:id="2" w:name="_Hlk177394039"/>
      <w:r w:rsidRPr="00127656">
        <w:rPr>
          <w:rFonts w:ascii="Arial" w:hAnsi="Arial"/>
          <w:b/>
          <w:szCs w:val="24"/>
        </w:rPr>
        <w:t>Alle Formulare sind auf unserer Homepage abrufbar</w:t>
      </w:r>
      <w:r w:rsidR="00127656" w:rsidRPr="00127656">
        <w:rPr>
          <w:rFonts w:ascii="Arial" w:hAnsi="Arial"/>
          <w:b/>
          <w:szCs w:val="24"/>
        </w:rPr>
        <w:t xml:space="preserve"> </w:t>
      </w:r>
      <w:r w:rsidR="00127656">
        <w:rPr>
          <w:rFonts w:ascii="Arial" w:hAnsi="Arial"/>
          <w:b/>
          <w:szCs w:val="24"/>
        </w:rPr>
        <w:t>–</w:t>
      </w:r>
      <w:r w:rsidR="00127656" w:rsidRPr="00127656">
        <w:rPr>
          <w:rFonts w:ascii="Arial" w:hAnsi="Arial"/>
          <w:b/>
          <w:szCs w:val="24"/>
        </w:rPr>
        <w:t xml:space="preserve"> </w:t>
      </w:r>
      <w:hyperlink r:id="rId8" w:history="1">
        <w:r w:rsidR="00127656" w:rsidRPr="00C92418">
          <w:rPr>
            <w:rStyle w:val="Hyperlink"/>
            <w:rFonts w:ascii="Arial" w:hAnsi="Arial"/>
            <w:b/>
            <w:szCs w:val="24"/>
          </w:rPr>
          <w:t>weiterbildung.provinz.bz.it</w:t>
        </w:r>
      </w:hyperlink>
    </w:p>
    <w:bookmarkEnd w:id="2"/>
    <w:p w14:paraId="6C599BFE" w14:textId="77777777" w:rsidR="005A5D87" w:rsidRDefault="005A5D87" w:rsidP="005A5D87">
      <w:pPr>
        <w:jc w:val="center"/>
        <w:rPr>
          <w:rFonts w:ascii="Arial" w:hAnsi="Arial"/>
          <w:b/>
          <w:sz w:val="32"/>
          <w:szCs w:val="32"/>
        </w:rPr>
      </w:pPr>
    </w:p>
    <w:p w14:paraId="3E0EEE97" w14:textId="2A36BB9F" w:rsidR="009F606D" w:rsidRPr="00FF0381" w:rsidRDefault="009F2842" w:rsidP="00127656">
      <w:pPr>
        <w:spacing w:before="240"/>
        <w:rPr>
          <w:rFonts w:ascii="Arial" w:hAnsi="Arial"/>
          <w:sz w:val="22"/>
          <w:szCs w:val="22"/>
        </w:rPr>
      </w:pPr>
      <w:bookmarkStart w:id="3" w:name="_Hlk177394020"/>
      <w:r>
        <w:rPr>
          <w:rFonts w:ascii="Arial" w:hAnsi="Arial"/>
          <w:sz w:val="22"/>
          <w:szCs w:val="22"/>
        </w:rPr>
        <w:t>Die</w:t>
      </w:r>
      <w:r w:rsidR="009F606D" w:rsidRPr="00FF0381">
        <w:rPr>
          <w:rFonts w:ascii="Arial" w:hAnsi="Arial"/>
          <w:sz w:val="22"/>
          <w:szCs w:val="22"/>
        </w:rPr>
        <w:t xml:space="preserve"> </w:t>
      </w:r>
      <w:r w:rsidR="0042500B" w:rsidRPr="00975AB0">
        <w:rPr>
          <w:rFonts w:ascii="Arial" w:hAnsi="Arial"/>
          <w:b/>
          <w:sz w:val="22"/>
          <w:szCs w:val="22"/>
        </w:rPr>
        <w:t>Abrechnung</w:t>
      </w:r>
      <w:r w:rsidR="009F606D" w:rsidRPr="00AC76BB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ist </w:t>
      </w:r>
      <w:r w:rsidR="000429BA">
        <w:rPr>
          <w:rFonts w:ascii="Arial" w:hAnsi="Arial"/>
          <w:bCs/>
          <w:sz w:val="22"/>
          <w:szCs w:val="22"/>
        </w:rPr>
        <w:t>innerhalb</w:t>
      </w:r>
      <w:r w:rsidR="003F56EA">
        <w:rPr>
          <w:rFonts w:ascii="Arial" w:hAnsi="Arial"/>
          <w:bCs/>
          <w:sz w:val="22"/>
          <w:szCs w:val="22"/>
        </w:rPr>
        <w:t xml:space="preserve"> </w:t>
      </w:r>
      <w:r w:rsidR="0042500B" w:rsidRPr="00975AB0">
        <w:rPr>
          <w:rFonts w:ascii="Arial" w:hAnsi="Arial"/>
          <w:bCs/>
          <w:sz w:val="22"/>
          <w:szCs w:val="22"/>
        </w:rPr>
        <w:t>des Beitragsjahres</w:t>
      </w:r>
      <w:r w:rsidR="0042500B">
        <w:rPr>
          <w:rFonts w:ascii="Arial" w:hAnsi="Arial"/>
          <w:sz w:val="22"/>
          <w:szCs w:val="22"/>
        </w:rPr>
        <w:t xml:space="preserve"> vorzulegen</w:t>
      </w:r>
      <w:r w:rsidR="009F606D" w:rsidRPr="00FF0381">
        <w:rPr>
          <w:rFonts w:ascii="Arial" w:hAnsi="Arial"/>
          <w:sz w:val="22"/>
          <w:szCs w:val="22"/>
        </w:rPr>
        <w:t xml:space="preserve"> (dies geht </w:t>
      </w:r>
      <w:r>
        <w:rPr>
          <w:rFonts w:ascii="Arial" w:hAnsi="Arial"/>
          <w:sz w:val="22"/>
          <w:szCs w:val="22"/>
        </w:rPr>
        <w:t xml:space="preserve">auch </w:t>
      </w:r>
      <w:r w:rsidR="009F606D" w:rsidRPr="00FF0381">
        <w:rPr>
          <w:rFonts w:ascii="Arial" w:hAnsi="Arial"/>
          <w:sz w:val="22"/>
          <w:szCs w:val="22"/>
        </w:rPr>
        <w:t>aus der Mitteilung über die Finanzierung des Projektes hervor).</w:t>
      </w:r>
      <w:r w:rsidR="003638E1">
        <w:rPr>
          <w:rFonts w:ascii="Arial" w:hAnsi="Arial"/>
          <w:sz w:val="22"/>
          <w:szCs w:val="22"/>
        </w:rPr>
        <w:t xml:space="preserve"> Eine Aufschiebung der Abrechnung ist nur aus triftigen Gründen möglich (schriftliche Mitteilung an das Amt für Weiterbildung).</w:t>
      </w:r>
      <w:bookmarkEnd w:id="3"/>
    </w:p>
    <w:sectPr w:rsidR="009F606D" w:rsidRPr="00FF0381" w:rsidSect="00127656">
      <w:footerReference w:type="default" r:id="rId9"/>
      <w:pgSz w:w="11907" w:h="16840" w:code="9"/>
      <w:pgMar w:top="284" w:right="1134" w:bottom="1134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1B74E" w14:textId="77777777" w:rsidR="00055210" w:rsidRDefault="00055210">
      <w:r>
        <w:separator/>
      </w:r>
    </w:p>
  </w:endnote>
  <w:endnote w:type="continuationSeparator" w:id="0">
    <w:p w14:paraId="3E0E0F0F" w14:textId="77777777" w:rsidR="00055210" w:rsidRDefault="0005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F54A" w14:textId="6E77C00B" w:rsidR="005C396B" w:rsidRPr="005C396B" w:rsidRDefault="005C396B" w:rsidP="005A5D87">
    <w:pPr>
      <w:pStyle w:val="Fuzeile"/>
      <w:rPr>
        <w:sz w:val="16"/>
        <w:szCs w:val="16"/>
      </w:rPr>
    </w:pPr>
    <w:r w:rsidRPr="005C396B">
      <w:rPr>
        <w:sz w:val="16"/>
        <w:szCs w:val="16"/>
      </w:rPr>
      <w:t xml:space="preserve">Version </w:t>
    </w:r>
    <w:r w:rsidR="006F0FF6">
      <w:rPr>
        <w:sz w:val="16"/>
        <w:szCs w:val="16"/>
      </w:rPr>
      <w:t>09/202</w:t>
    </w:r>
    <w:r w:rsidR="009F2842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F364" w14:textId="77777777" w:rsidR="00055210" w:rsidRDefault="00055210">
      <w:r>
        <w:separator/>
      </w:r>
    </w:p>
  </w:footnote>
  <w:footnote w:type="continuationSeparator" w:id="0">
    <w:p w14:paraId="6734D6B2" w14:textId="77777777" w:rsidR="00055210" w:rsidRDefault="0005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73C"/>
    <w:multiLevelType w:val="singleLevel"/>
    <w:tmpl w:val="9286A77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BD1797F"/>
    <w:multiLevelType w:val="singleLevel"/>
    <w:tmpl w:val="9286A77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E243EB2"/>
    <w:multiLevelType w:val="multilevel"/>
    <w:tmpl w:val="3464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4791C"/>
    <w:multiLevelType w:val="singleLevel"/>
    <w:tmpl w:val="70F87D0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4" w15:restartNumberingAfterBreak="0">
    <w:nsid w:val="1ACB11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056711"/>
    <w:multiLevelType w:val="singleLevel"/>
    <w:tmpl w:val="BA1AFB7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b w:val="0"/>
      </w:rPr>
    </w:lvl>
  </w:abstractNum>
  <w:abstractNum w:abstractNumId="6" w15:restartNumberingAfterBreak="0">
    <w:nsid w:val="266F1865"/>
    <w:multiLevelType w:val="singleLevel"/>
    <w:tmpl w:val="FD18328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AE3CEC"/>
    <w:multiLevelType w:val="hybridMultilevel"/>
    <w:tmpl w:val="DD8E0CD0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A83B26"/>
    <w:multiLevelType w:val="singleLevel"/>
    <w:tmpl w:val="A6E0761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22"/>
      </w:rPr>
    </w:lvl>
  </w:abstractNum>
  <w:abstractNum w:abstractNumId="9" w15:restartNumberingAfterBreak="0">
    <w:nsid w:val="56013DBA"/>
    <w:multiLevelType w:val="singleLevel"/>
    <w:tmpl w:val="850827DA"/>
    <w:lvl w:ilvl="0">
      <w:start w:val="1"/>
      <w:numFmt w:val="bullet"/>
      <w:pStyle w:val="Nummerierung4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22"/>
      </w:rPr>
    </w:lvl>
  </w:abstractNum>
  <w:abstractNum w:abstractNumId="10" w15:restartNumberingAfterBreak="0">
    <w:nsid w:val="5D0C67B5"/>
    <w:multiLevelType w:val="singleLevel"/>
    <w:tmpl w:val="9286A77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7325190D"/>
    <w:multiLevelType w:val="hybridMultilevel"/>
    <w:tmpl w:val="94FE7D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27924"/>
    <w:multiLevelType w:val="hybridMultilevel"/>
    <w:tmpl w:val="47421E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6049985">
    <w:abstractNumId w:val="5"/>
  </w:num>
  <w:num w:numId="2" w16cid:durableId="1059865253">
    <w:abstractNumId w:val="3"/>
  </w:num>
  <w:num w:numId="3" w16cid:durableId="1542790721">
    <w:abstractNumId w:val="10"/>
  </w:num>
  <w:num w:numId="4" w16cid:durableId="208225858">
    <w:abstractNumId w:val="1"/>
  </w:num>
  <w:num w:numId="5" w16cid:durableId="1167091419">
    <w:abstractNumId w:val="0"/>
  </w:num>
  <w:num w:numId="6" w16cid:durableId="1874415570">
    <w:abstractNumId w:val="8"/>
  </w:num>
  <w:num w:numId="7" w16cid:durableId="408120482">
    <w:abstractNumId w:val="9"/>
  </w:num>
  <w:num w:numId="8" w16cid:durableId="1193617309">
    <w:abstractNumId w:val="6"/>
  </w:num>
  <w:num w:numId="9" w16cid:durableId="1927689135">
    <w:abstractNumId w:val="4"/>
  </w:num>
  <w:num w:numId="10" w16cid:durableId="1359310541">
    <w:abstractNumId w:val="11"/>
  </w:num>
  <w:num w:numId="11" w16cid:durableId="1563252971">
    <w:abstractNumId w:val="7"/>
  </w:num>
  <w:num w:numId="12" w16cid:durableId="1857574311">
    <w:abstractNumId w:val="12"/>
  </w:num>
  <w:num w:numId="13" w16cid:durableId="1819421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9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42"/>
    <w:rsid w:val="000429BA"/>
    <w:rsid w:val="00043B4F"/>
    <w:rsid w:val="00055210"/>
    <w:rsid w:val="00055EBB"/>
    <w:rsid w:val="0007211D"/>
    <w:rsid w:val="000965E2"/>
    <w:rsid w:val="000B0600"/>
    <w:rsid w:val="000C03DE"/>
    <w:rsid w:val="000C0810"/>
    <w:rsid w:val="000C6F91"/>
    <w:rsid w:val="000D1A53"/>
    <w:rsid w:val="00127656"/>
    <w:rsid w:val="001622F8"/>
    <w:rsid w:val="001C2D68"/>
    <w:rsid w:val="001F0F14"/>
    <w:rsid w:val="002D23F2"/>
    <w:rsid w:val="002E397B"/>
    <w:rsid w:val="00311585"/>
    <w:rsid w:val="00321F3E"/>
    <w:rsid w:val="00340E92"/>
    <w:rsid w:val="003638E1"/>
    <w:rsid w:val="00387DED"/>
    <w:rsid w:val="00390859"/>
    <w:rsid w:val="00396E8D"/>
    <w:rsid w:val="003B0BEC"/>
    <w:rsid w:val="003B2B63"/>
    <w:rsid w:val="003D7F0A"/>
    <w:rsid w:val="003F56EA"/>
    <w:rsid w:val="00406C23"/>
    <w:rsid w:val="00412E3B"/>
    <w:rsid w:val="0042500B"/>
    <w:rsid w:val="00432B54"/>
    <w:rsid w:val="00443903"/>
    <w:rsid w:val="00445FA2"/>
    <w:rsid w:val="004B3D32"/>
    <w:rsid w:val="00514613"/>
    <w:rsid w:val="005566C6"/>
    <w:rsid w:val="00562735"/>
    <w:rsid w:val="005A5D87"/>
    <w:rsid w:val="005C396B"/>
    <w:rsid w:val="00600FC5"/>
    <w:rsid w:val="00634B66"/>
    <w:rsid w:val="00644025"/>
    <w:rsid w:val="006D11CF"/>
    <w:rsid w:val="006E56A3"/>
    <w:rsid w:val="006F0FF6"/>
    <w:rsid w:val="006F3472"/>
    <w:rsid w:val="007008F5"/>
    <w:rsid w:val="00702D06"/>
    <w:rsid w:val="007441A1"/>
    <w:rsid w:val="007A7BC3"/>
    <w:rsid w:val="007C3B90"/>
    <w:rsid w:val="007E462C"/>
    <w:rsid w:val="007F7A30"/>
    <w:rsid w:val="00845187"/>
    <w:rsid w:val="00866DEC"/>
    <w:rsid w:val="00880513"/>
    <w:rsid w:val="00885FA6"/>
    <w:rsid w:val="00922E94"/>
    <w:rsid w:val="00964B26"/>
    <w:rsid w:val="00975AB0"/>
    <w:rsid w:val="00986A9F"/>
    <w:rsid w:val="009C7492"/>
    <w:rsid w:val="009E260E"/>
    <w:rsid w:val="009F2842"/>
    <w:rsid w:val="009F606D"/>
    <w:rsid w:val="00A0486D"/>
    <w:rsid w:val="00A22B96"/>
    <w:rsid w:val="00A23996"/>
    <w:rsid w:val="00A333CB"/>
    <w:rsid w:val="00A47700"/>
    <w:rsid w:val="00A56096"/>
    <w:rsid w:val="00A72857"/>
    <w:rsid w:val="00A92C72"/>
    <w:rsid w:val="00AC2502"/>
    <w:rsid w:val="00AC76BB"/>
    <w:rsid w:val="00AF11B2"/>
    <w:rsid w:val="00B20B80"/>
    <w:rsid w:val="00B3297A"/>
    <w:rsid w:val="00B42356"/>
    <w:rsid w:val="00B454D7"/>
    <w:rsid w:val="00B474E0"/>
    <w:rsid w:val="00B81A50"/>
    <w:rsid w:val="00BB3504"/>
    <w:rsid w:val="00BB4C7E"/>
    <w:rsid w:val="00BC557C"/>
    <w:rsid w:val="00C456F9"/>
    <w:rsid w:val="00C51643"/>
    <w:rsid w:val="00C65833"/>
    <w:rsid w:val="00D262C1"/>
    <w:rsid w:val="00D72A78"/>
    <w:rsid w:val="00D774E3"/>
    <w:rsid w:val="00D81642"/>
    <w:rsid w:val="00D8345D"/>
    <w:rsid w:val="00D94820"/>
    <w:rsid w:val="00DC626C"/>
    <w:rsid w:val="00E4383A"/>
    <w:rsid w:val="00E47A0F"/>
    <w:rsid w:val="00E63E6D"/>
    <w:rsid w:val="00EA6BA4"/>
    <w:rsid w:val="00F216FB"/>
    <w:rsid w:val="00F8561B"/>
    <w:rsid w:val="00FF0381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F304E3D"/>
  <w15:chartTrackingRefBased/>
  <w15:docId w15:val="{3B060889-ED83-46CD-9F5F-8EEE64ED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sz w:val="24"/>
      <w:lang w:eastAsia="it-IT"/>
    </w:rPr>
  </w:style>
  <w:style w:type="paragraph" w:styleId="berschrift1">
    <w:name w:val="heading 1"/>
    <w:basedOn w:val="Standard"/>
    <w:next w:val="Standard"/>
    <w:qFormat/>
    <w:pPr>
      <w:keepNext/>
      <w:spacing w:before="260" w:after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1"/>
    </w:rPr>
  </w:style>
  <w:style w:type="paragraph" w:styleId="berschrift3">
    <w:name w:val="heading 3"/>
    <w:basedOn w:val="Standard"/>
    <w:next w:val="Standard"/>
    <w:qFormat/>
    <w:pPr>
      <w:keepNext/>
      <w:spacing w:after="120"/>
      <w:outlineLvl w:val="2"/>
    </w:pPr>
    <w:rPr>
      <w:rFonts w:ascii="Arial" w:hAnsi="Arial"/>
      <w:b/>
      <w:sz w:val="2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  <w:sz w:val="36"/>
    </w:rPr>
  </w:style>
  <w:style w:type="paragraph" w:styleId="berschrift5">
    <w:name w:val="heading 5"/>
    <w:basedOn w:val="Standard"/>
    <w:next w:val="Standard"/>
    <w:qFormat/>
    <w:pPr>
      <w:keepNext/>
      <w:shd w:val="pct15" w:color="auto" w:fill="FFFFFF"/>
      <w:ind w:left="1985" w:right="1418"/>
      <w:jc w:val="center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shd w:val="pct15" w:color="auto" w:fill="FFFFFF"/>
      <w:ind w:left="1985" w:right="1418"/>
      <w:jc w:val="center"/>
      <w:outlineLvl w:val="5"/>
    </w:pPr>
    <w:rPr>
      <w:rFonts w:ascii="Arial" w:hAnsi="Arial"/>
      <w:b/>
      <w:sz w:val="2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84"/>
      </w:tabs>
      <w:outlineLvl w:val="6"/>
    </w:pPr>
    <w:rPr>
      <w:rFonts w:ascii="Arial" w:hAnsi="Arial"/>
      <w:b/>
      <w:sz w:val="22"/>
      <w:u w:val="single"/>
    </w:rPr>
  </w:style>
  <w:style w:type="paragraph" w:styleId="berschrift8">
    <w:name w:val="heading 8"/>
    <w:basedOn w:val="Standard"/>
    <w:next w:val="Standard"/>
    <w:qFormat/>
    <w:pPr>
      <w:keepNext/>
      <w:spacing w:before="240"/>
      <w:outlineLvl w:val="7"/>
    </w:pPr>
    <w:rPr>
      <w:rFonts w:ascii="Arial" w:hAnsi="Arial"/>
      <w:b/>
      <w:sz w:val="22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84"/>
      </w:tabs>
      <w:outlineLvl w:val="8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Nummerierung4">
    <w:name w:val="Nummerierung4"/>
    <w:basedOn w:val="Standard"/>
    <w:pPr>
      <w:numPr>
        <w:numId w:val="7"/>
      </w:numPr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284"/>
      </w:tabs>
    </w:pPr>
    <w:rPr>
      <w:rFonts w:ascii="Arial" w:hAnsi="Arial"/>
      <w:w w:val="99"/>
      <w:sz w:val="22"/>
    </w:rPr>
  </w:style>
  <w:style w:type="paragraph" w:styleId="Textkrper2">
    <w:name w:val="Body Text 2"/>
    <w:basedOn w:val="Standard"/>
    <w:pPr>
      <w:jc w:val="center"/>
    </w:pPr>
    <w:rPr>
      <w:rFonts w:ascii="Arial" w:hAnsi="Arial"/>
      <w:b/>
      <w:sz w:val="28"/>
    </w:rPr>
  </w:style>
  <w:style w:type="paragraph" w:styleId="Blocktext">
    <w:name w:val="Block Text"/>
    <w:basedOn w:val="Standard"/>
    <w:pPr>
      <w:tabs>
        <w:tab w:val="left" w:pos="567"/>
      </w:tabs>
      <w:ind w:left="567" w:right="567"/>
      <w:jc w:val="center"/>
    </w:pPr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left" w:pos="284"/>
      </w:tabs>
      <w:ind w:left="227"/>
    </w:pPr>
    <w:rPr>
      <w:rFonts w:ascii="Arial" w:hAnsi="Arial"/>
      <w:sz w:val="22"/>
    </w:rPr>
  </w:style>
  <w:style w:type="paragraph" w:styleId="Textkrper-Einzug2">
    <w:name w:val="Body Text Indent 2"/>
    <w:basedOn w:val="Standard"/>
    <w:pPr>
      <w:ind w:left="284"/>
    </w:pPr>
    <w:rPr>
      <w:rFonts w:ascii="Arial" w:hAnsi="Arial"/>
      <w:sz w:val="22"/>
    </w:rPr>
  </w:style>
  <w:style w:type="paragraph" w:styleId="Textkrper-Einzug3">
    <w:name w:val="Body Text Indent 3"/>
    <w:basedOn w:val="Standard"/>
    <w:pPr>
      <w:tabs>
        <w:tab w:val="left" w:pos="284"/>
      </w:tabs>
      <w:ind w:left="2835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F216FB"/>
    <w:rPr>
      <w:rFonts w:ascii="Tahoma" w:hAnsi="Tahoma" w:cs="Tahoma"/>
      <w:sz w:val="16"/>
      <w:szCs w:val="16"/>
    </w:rPr>
  </w:style>
  <w:style w:type="character" w:styleId="BesuchterLink">
    <w:name w:val="FollowedHyperlink"/>
    <w:rsid w:val="00E47A0F"/>
    <w:rPr>
      <w:color w:val="800080"/>
      <w:u w:val="single"/>
    </w:rPr>
  </w:style>
  <w:style w:type="character" w:styleId="HTMLZitat">
    <w:name w:val="HTML Cite"/>
    <w:rsid w:val="00B20B80"/>
    <w:rPr>
      <w:i w:val="0"/>
      <w:iCs w:val="0"/>
      <w:color w:val="0066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2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499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508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9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iterbildung.provinz.bz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Richtlinien zur Abrechnung der Förderungen L.G.Nr. 41/83</vt:lpstr>
    </vt:vector>
  </TitlesOfParts>
  <Company>Prov. BZ</Company>
  <LinksUpToDate>false</LinksUpToDate>
  <CharactersWithSpaces>2057</CharactersWithSpaces>
  <SharedDoc>false</SharedDoc>
  <HLinks>
    <vt:vector size="18" baseType="variant">
      <vt:variant>
        <vt:i4>7864360</vt:i4>
      </vt:variant>
      <vt:variant>
        <vt:i4>6</vt:i4>
      </vt:variant>
      <vt:variant>
        <vt:i4>0</vt:i4>
      </vt:variant>
      <vt:variant>
        <vt:i4>5</vt:i4>
      </vt:variant>
      <vt:variant>
        <vt:lpwstr>http://www.provinz.bz.it/Weiterbildung/</vt:lpwstr>
      </vt:variant>
      <vt:variant>
        <vt:lpwstr/>
      </vt:variant>
      <vt:variant>
        <vt:i4>3211357</vt:i4>
      </vt:variant>
      <vt:variant>
        <vt:i4>3</vt:i4>
      </vt:variant>
      <vt:variant>
        <vt:i4>0</vt:i4>
      </vt:variant>
      <vt:variant>
        <vt:i4>5</vt:i4>
      </vt:variant>
      <vt:variant>
        <vt:lpwstr>mailto:weiterbildung@provinz.bz.it</vt:lpwstr>
      </vt:variant>
      <vt:variant>
        <vt:lpwstr/>
      </vt:variant>
      <vt:variant>
        <vt:i4>7864360</vt:i4>
      </vt:variant>
      <vt:variant>
        <vt:i4>0</vt:i4>
      </vt:variant>
      <vt:variant>
        <vt:i4>0</vt:i4>
      </vt:variant>
      <vt:variant>
        <vt:i4>5</vt:i4>
      </vt:variant>
      <vt:variant>
        <vt:lpwstr>http://www.provinz.bz.it/weiterbildung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Richtlinien zur Abrechnung der Förderungen L.G.Nr. 41/83</dc:title>
  <dc:subject>Richtlinien zur Abrechnung der Förderungen L.G.Nr. 41/83</dc:subject>
  <dc:creator>Büro_Informatik</dc:creator>
  <cp:keywords>Finanzierungen</cp:keywords>
  <cp:lastModifiedBy>Egger, Marion</cp:lastModifiedBy>
  <cp:revision>8</cp:revision>
  <cp:lastPrinted>2014-05-28T07:36:00Z</cp:lastPrinted>
  <dcterms:created xsi:type="dcterms:W3CDTF">2024-09-16T12:56:00Z</dcterms:created>
  <dcterms:modified xsi:type="dcterms:W3CDTF">2024-09-16T14:04:00Z</dcterms:modified>
</cp:coreProperties>
</file>